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7A" w:rsidRDefault="00E32B7A" w:rsidP="00E32B7A">
      <w:pPr>
        <w:framePr w:wrap="none" w:vAnchor="page" w:hAnchor="page" w:x="83" w:y="75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52360" cy="10607040"/>
            <wp:effectExtent l="19050" t="0" r="0" b="0"/>
            <wp:docPr id="7" name="Рисунок 7" descr="C:\Users\Андрей777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777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21E2" w:rsidRDefault="00E121E2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/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lastRenderedPageBreak/>
        <w:t>II. Цели и задачи консультативного пункта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2.1. Консультативный пункт НДОУ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2.2. Основные задачи консультативного пункта НДОУ: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детей;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распознавание, диагностирование проблем в развитии дошкольников;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оказание помощи родителям (законным представителям) детей 5-7 лет,  в обеспечении равных стартовых возможностей при поступлении в школу;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III. Организация и финансирование деятельности консультативного пункта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3.1 Консультативный пункт на базе НДОУ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3.2 Общее руководство работой консультативного пункта возлагается на заведующего НДОУ.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3.3 Консультативный пункт работает согласно графику работы, утвержденному приказом руководителя.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3.4 Заведующий ДОУ организует работу консультативного пункта, в том числе: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обеспечивает работу консультативного пункта в соответствии с графиком работы консультативного пункта, специалистов НДОУ;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изучает запрос семей, воспитывающих детей дошкольного возраста, на услуги, предоставляемые консультативным пунктом;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разрабатывает годовой план работы консультативного пункта и контролирует его исполнение;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определяет функциональные обязанности специалистов консультативных пунктов;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осуществляет учет работы специалистов консультативного пункта;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обеспечивает информирование родителей о графике работы в НДОУ консультативного пункта;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lastRenderedPageBreak/>
        <w:t>- назначает ответственных педагогов за подготовку материалов консультирования.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3.5. Непосредственную работу с родителями (законными представителями), детей, посещающих НДОУ, осуществляют специалисты консультативного пункта НДОУ (учитель-логопед, педагог-психолог, заместитель директора по воспитанию и методической работе) в соответствии со штатным расписанием.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3.6. Режим работы специалистов консультативного пункта определяется заведующим самостоятельно, исходя из режима работы НДОУ.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3.7. Финансирование консультационно-образовательной деятельности КП осуществляется за счёт средств образовательного учреждения в пределах ассигнований на соответствующий финансовый год.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IV. Основное содержание деятельности консультативного пункта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4.1.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ДОУ: заместителя директора по воспитанию и методической работе, педагога-психолога, учителя-логопеда.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4.3. Количество специалистов, привлеченных к работе в консультативном пункте, определяется штатным расписанием НДОУ.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4.4. Работа с родителями (законными представителями) в консультативном пункте проводится в различных формах: групповых, подгрупповых, индивидуальных.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4.5. 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4.6. Услуги, предоставляемые консультативным пунктом: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диагностика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lastRenderedPageBreak/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4.7. За получение консультативных услуг плата с родителей (законных представителей) не взимается.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4.8. Консультативный пункт в соответствии с действующим законодательством Российской Федерации может оказывать платные образовательные услуги.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V. Документация консультативного пункта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 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5.1 Ведение документации консультативного пункта выделяется в отдельное делопроизводство.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5.2 Перечень документации консультативного пункта:</w:t>
      </w:r>
    </w:p>
    <w:p w:rsidR="00E32B7A" w:rsidRDefault="00E32B7A" w:rsidP="00E32B7A">
      <w:pPr>
        <w:pStyle w:val="a3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Журнал учета работы консультативного пункта НДОУ.</w:t>
      </w:r>
    </w:p>
    <w:p w:rsidR="00E32B7A" w:rsidRDefault="00E32B7A" w:rsidP="00E32B7A">
      <w:pPr>
        <w:pStyle w:val="a3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Журнал регистрации родителей (законных представителей), посещающих консультативный пункт ДОУ.</w:t>
      </w:r>
    </w:p>
    <w:p w:rsidR="00E32B7A" w:rsidRDefault="00E32B7A" w:rsidP="00E32B7A">
      <w:pPr>
        <w:pStyle w:val="a3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График работы консультативного пункта;</w:t>
      </w:r>
    </w:p>
    <w:p w:rsidR="00E32B7A" w:rsidRDefault="00E32B7A" w:rsidP="00E32B7A">
      <w:pPr>
        <w:pStyle w:val="a3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План работы консультативного пункта;</w:t>
      </w:r>
    </w:p>
    <w:p w:rsidR="00E32B7A" w:rsidRDefault="00E32B7A" w:rsidP="00E32B7A">
      <w:pPr>
        <w:pStyle w:val="a3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Должностные инструкции.</w:t>
      </w:r>
    </w:p>
    <w:p w:rsidR="00E32B7A" w:rsidRDefault="00E32B7A" w:rsidP="00E32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</w:p>
    <w:p w:rsidR="00E32B7A" w:rsidRDefault="00E32B7A" w:rsidP="00E32B7A"/>
    <w:p w:rsidR="00E32B7A" w:rsidRDefault="00E32B7A" w:rsidP="00E32B7A"/>
    <w:p w:rsidR="00E32B7A" w:rsidRDefault="00E32B7A" w:rsidP="00E32B7A"/>
    <w:p w:rsidR="00E32B7A" w:rsidRDefault="00E32B7A" w:rsidP="00E32B7A"/>
    <w:p w:rsidR="00E32B7A" w:rsidRDefault="00E32B7A" w:rsidP="00E32B7A"/>
    <w:p w:rsidR="00E32B7A" w:rsidRDefault="00E32B7A" w:rsidP="00E32B7A"/>
    <w:p w:rsidR="00E32B7A" w:rsidRDefault="00E32B7A"/>
    <w:p w:rsidR="00E32B7A" w:rsidRDefault="00E32B7A"/>
    <w:sectPr w:rsidR="00E32B7A" w:rsidSect="00E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209D"/>
    <w:multiLevelType w:val="hybridMultilevel"/>
    <w:tmpl w:val="9E743A4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7A"/>
    <w:rsid w:val="001603E7"/>
    <w:rsid w:val="00477990"/>
    <w:rsid w:val="006945D8"/>
    <w:rsid w:val="00D773DC"/>
    <w:rsid w:val="00E121E2"/>
    <w:rsid w:val="00E32B7A"/>
    <w:rsid w:val="00E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D2C0-3949-4138-B4DE-8B38702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Андрей777</dc:creator>
  <cp:keywords/>
  <dc:description/>
  <cp:lastModifiedBy>Оля</cp:lastModifiedBy>
  <cp:revision>2</cp:revision>
  <dcterms:created xsi:type="dcterms:W3CDTF">2016-12-05T12:09:00Z</dcterms:created>
  <dcterms:modified xsi:type="dcterms:W3CDTF">2016-12-05T12:09:00Z</dcterms:modified>
</cp:coreProperties>
</file>